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103" w:rsidRPr="00DE4D98" w:rsidRDefault="00047103" w:rsidP="00047103">
      <w:pPr>
        <w:jc w:val="right"/>
        <w:rPr>
          <w:sz w:val="28"/>
          <w:szCs w:val="28"/>
        </w:rPr>
      </w:pPr>
      <w:r w:rsidRPr="00DE4D98">
        <w:rPr>
          <w:sz w:val="28"/>
          <w:szCs w:val="28"/>
        </w:rPr>
        <w:t>Приложение</w:t>
      </w:r>
    </w:p>
    <w:p w:rsidR="00047103" w:rsidRPr="00DE4D98" w:rsidRDefault="00047103" w:rsidP="00047103">
      <w:pPr>
        <w:jc w:val="right"/>
        <w:rPr>
          <w:sz w:val="28"/>
          <w:szCs w:val="28"/>
        </w:rPr>
      </w:pPr>
      <w:r w:rsidRPr="00DE4D98">
        <w:rPr>
          <w:sz w:val="28"/>
          <w:szCs w:val="28"/>
        </w:rPr>
        <w:t>к постановлению администрации</w:t>
      </w:r>
    </w:p>
    <w:p w:rsidR="00047103" w:rsidRPr="00DE4D98" w:rsidRDefault="00047103" w:rsidP="00047103">
      <w:pPr>
        <w:jc w:val="right"/>
        <w:rPr>
          <w:sz w:val="28"/>
          <w:szCs w:val="28"/>
        </w:rPr>
      </w:pPr>
      <w:r w:rsidRPr="00DE4D98">
        <w:rPr>
          <w:sz w:val="28"/>
          <w:szCs w:val="28"/>
        </w:rPr>
        <w:t xml:space="preserve">города Пыть-Яха </w:t>
      </w:r>
    </w:p>
    <w:p w:rsidR="00047103" w:rsidRPr="00DE4D98" w:rsidRDefault="00047103" w:rsidP="00047103">
      <w:pPr>
        <w:tabs>
          <w:tab w:val="left" w:pos="1470"/>
        </w:tabs>
        <w:rPr>
          <w:sz w:val="28"/>
          <w:szCs w:val="28"/>
        </w:rPr>
      </w:pP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</w:r>
      <w:r w:rsidRPr="00DE4D98">
        <w:rPr>
          <w:sz w:val="28"/>
          <w:szCs w:val="28"/>
        </w:rPr>
        <w:tab/>
        <w:t xml:space="preserve"> </w:t>
      </w:r>
    </w:p>
    <w:p w:rsidR="00047103" w:rsidRDefault="00047103" w:rsidP="00047103">
      <w:pPr>
        <w:tabs>
          <w:tab w:val="left" w:pos="6075"/>
        </w:tabs>
        <w:spacing w:line="360" w:lineRule="auto"/>
        <w:rPr>
          <w:sz w:val="28"/>
          <w:szCs w:val="28"/>
        </w:rPr>
      </w:pPr>
    </w:p>
    <w:p w:rsidR="00047103" w:rsidRPr="00DE4D98" w:rsidRDefault="00047103" w:rsidP="00047103">
      <w:pPr>
        <w:suppressAutoHyphens/>
        <w:jc w:val="center"/>
        <w:rPr>
          <w:sz w:val="28"/>
          <w:szCs w:val="28"/>
        </w:rPr>
      </w:pPr>
    </w:p>
    <w:p w:rsidR="00047103" w:rsidRPr="00DE4D98" w:rsidRDefault="00047103" w:rsidP="00047103">
      <w:pPr>
        <w:suppressAutoHyphens/>
        <w:spacing w:line="360" w:lineRule="auto"/>
        <w:jc w:val="center"/>
        <w:rPr>
          <w:sz w:val="28"/>
          <w:szCs w:val="28"/>
        </w:rPr>
      </w:pPr>
      <w:r w:rsidRPr="00DE4D98">
        <w:rPr>
          <w:sz w:val="28"/>
          <w:szCs w:val="28"/>
        </w:rPr>
        <w:t>Муниципальная программа</w:t>
      </w:r>
    </w:p>
    <w:p w:rsidR="00047103" w:rsidRPr="00DE4D98" w:rsidRDefault="00047103" w:rsidP="00047103">
      <w:pPr>
        <w:tabs>
          <w:tab w:val="left" w:pos="1470"/>
        </w:tabs>
        <w:suppressAutoHyphens/>
        <w:spacing w:line="360" w:lineRule="auto"/>
        <w:jc w:val="center"/>
        <w:rPr>
          <w:sz w:val="28"/>
          <w:szCs w:val="28"/>
        </w:rPr>
      </w:pPr>
      <w:r w:rsidRPr="00DE4D98">
        <w:rPr>
          <w:sz w:val="28"/>
          <w:szCs w:val="28"/>
        </w:rPr>
        <w:t>«Социально-экономическое развитие и повышение инвестиционной привлекательности муниципального образования городской округ город</w:t>
      </w:r>
    </w:p>
    <w:p w:rsidR="00047103" w:rsidRPr="00DE4D98" w:rsidRDefault="00047103" w:rsidP="00047103">
      <w:pPr>
        <w:tabs>
          <w:tab w:val="left" w:pos="1470"/>
        </w:tabs>
        <w:suppressAutoHyphens/>
        <w:spacing w:line="360" w:lineRule="auto"/>
        <w:jc w:val="center"/>
        <w:rPr>
          <w:sz w:val="28"/>
          <w:szCs w:val="28"/>
        </w:rPr>
      </w:pPr>
      <w:r w:rsidRPr="00DE4D98">
        <w:rPr>
          <w:sz w:val="28"/>
          <w:szCs w:val="28"/>
        </w:rPr>
        <w:t>Пыть-Ях в 2018-2025 годах и на период до 2030 года»</w:t>
      </w:r>
    </w:p>
    <w:p w:rsidR="00047103" w:rsidRDefault="00047103" w:rsidP="00047103">
      <w:pPr>
        <w:suppressAutoHyphens/>
        <w:jc w:val="center"/>
        <w:rPr>
          <w:sz w:val="28"/>
          <w:szCs w:val="28"/>
        </w:rPr>
      </w:pPr>
    </w:p>
    <w:p w:rsidR="00047103" w:rsidRPr="00D14F33" w:rsidRDefault="00047103" w:rsidP="00047103">
      <w:pPr>
        <w:suppressAutoHyphens/>
        <w:jc w:val="center"/>
        <w:rPr>
          <w:sz w:val="28"/>
          <w:szCs w:val="28"/>
        </w:rPr>
      </w:pPr>
    </w:p>
    <w:p w:rsidR="00047103" w:rsidRPr="00D14F33" w:rsidRDefault="00047103" w:rsidP="00047103">
      <w:pPr>
        <w:spacing w:line="360" w:lineRule="auto"/>
        <w:jc w:val="center"/>
        <w:rPr>
          <w:sz w:val="28"/>
          <w:szCs w:val="28"/>
        </w:rPr>
      </w:pPr>
      <w:r w:rsidRPr="00D14F33">
        <w:rPr>
          <w:sz w:val="28"/>
          <w:szCs w:val="28"/>
        </w:rPr>
        <w:t xml:space="preserve">Паспорт муниципальной программы </w:t>
      </w:r>
    </w:p>
    <w:p w:rsidR="00047103" w:rsidRPr="00D14F33" w:rsidRDefault="00047103" w:rsidP="00047103">
      <w:pPr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5635"/>
      </w:tblGrid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tabs>
                <w:tab w:val="left" w:pos="1470"/>
              </w:tabs>
              <w:suppressAutoHyphens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 «Социально-экономическое развитие и повышение инвестиционной  привлекательности муниципального образования городской округ город Пыть-Ях в 2018-2025 годах и на период до 2030 года» (далее – программа)</w:t>
            </w:r>
          </w:p>
        </w:tc>
      </w:tr>
      <w:tr w:rsidR="00047103" w:rsidRPr="00DE4D98" w:rsidTr="009446BB">
        <w:trPr>
          <w:trHeight w:val="1721"/>
        </w:trPr>
        <w:tc>
          <w:tcPr>
            <w:tcW w:w="4219" w:type="dxa"/>
          </w:tcPr>
          <w:p w:rsidR="00047103" w:rsidRPr="00DE4D98" w:rsidRDefault="00047103" w:rsidP="009446B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акта)</w:t>
            </w:r>
            <w:r w:rsidRPr="00DE4D98">
              <w:rPr>
                <w:i/>
                <w:sz w:val="28"/>
                <w:szCs w:val="28"/>
              </w:rPr>
              <w:t xml:space="preserve"> </w:t>
            </w:r>
          </w:p>
          <w:p w:rsidR="00047103" w:rsidRPr="00DE4D98" w:rsidRDefault="00047103" w:rsidP="009446B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Управление по экономике администрации города Пыть-Яха</w:t>
            </w:r>
          </w:p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Соисполнители муниципальной программы </w:t>
            </w:r>
          </w:p>
          <w:p w:rsidR="00047103" w:rsidRPr="00DE4D98" w:rsidRDefault="00047103" w:rsidP="009446B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proofErr w:type="gramStart"/>
            <w:r w:rsidRPr="00DE4D98">
              <w:rPr>
                <w:sz w:val="28"/>
                <w:szCs w:val="28"/>
              </w:rPr>
              <w:t xml:space="preserve">Управление по правовым вопросам, отдел по труду и социальным вопросам, отдел по физической культуре и спорту, отдел по культуре и искусству, департамент образования и молодежной политики, управление по муниципальному имуществу, управление по жилищным вопросам, отдел территориального развития, управление по жилищно-коммунальному комплексу, управление делами администрации города, Муниципальное бюджетное учреждение «Многофункциональный центр предоставления государственных и </w:t>
            </w:r>
            <w:r w:rsidRPr="00DE4D98">
              <w:rPr>
                <w:sz w:val="28"/>
                <w:szCs w:val="28"/>
              </w:rPr>
              <w:lastRenderedPageBreak/>
              <w:t>муниципальных услуг города Пыть-Яха» (далее – МФЦ), Муниципальное</w:t>
            </w:r>
            <w:proofErr w:type="gramEnd"/>
            <w:r w:rsidRPr="00DE4D98">
              <w:rPr>
                <w:sz w:val="28"/>
                <w:szCs w:val="28"/>
              </w:rPr>
              <w:t xml:space="preserve"> казенное учреждение «Управление капитального строительства г. Пыть-Яха» (далее – МКУ «УКС»)</w:t>
            </w: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lastRenderedPageBreak/>
              <w:t>Цели муниципальной программы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pStyle w:val="ConsPlusNonformat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4D98">
              <w:rPr>
                <w:rFonts w:ascii="Times New Roman" w:hAnsi="Times New Roman" w:cs="Times New Roman"/>
                <w:sz w:val="28"/>
                <w:szCs w:val="28"/>
              </w:rPr>
              <w:t>Развитие конкуренции, повышение качества стратегического планирования и управления.</w:t>
            </w:r>
            <w:r w:rsidRPr="00DE4D98">
              <w:rPr>
                <w:sz w:val="28"/>
                <w:szCs w:val="28"/>
              </w:rPr>
              <w:t xml:space="preserve"> </w:t>
            </w:r>
          </w:p>
          <w:p w:rsidR="00047103" w:rsidRPr="00DE4D98" w:rsidRDefault="00047103" w:rsidP="009446BB">
            <w:pPr>
              <w:pStyle w:val="ConsPlusNonformat"/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E4D98">
              <w:rPr>
                <w:rFonts w:ascii="Times New Roman" w:hAnsi="Times New Roman" w:cs="Times New Roman"/>
                <w:sz w:val="28"/>
                <w:szCs w:val="28"/>
              </w:rPr>
              <w:t>Обеспечение благоприятного инвестиционного климата</w:t>
            </w:r>
          </w:p>
          <w:p w:rsidR="00047103" w:rsidRPr="00DE4D98" w:rsidRDefault="00047103" w:rsidP="009446BB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Повышение роли малого и среднего предпринимательства в экономике города.</w:t>
            </w:r>
          </w:p>
        </w:tc>
      </w:tr>
      <w:tr w:rsidR="00047103" w:rsidRPr="00DE4D98" w:rsidTr="009446BB">
        <w:trPr>
          <w:trHeight w:val="5442"/>
        </w:trPr>
        <w:tc>
          <w:tcPr>
            <w:tcW w:w="4219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Совершенствование системы стратегического управления социально-экономическим развитием и повышение инвестиционной привлекательности.</w:t>
            </w:r>
          </w:p>
          <w:p w:rsidR="00047103" w:rsidRPr="00DE4D98" w:rsidRDefault="00047103" w:rsidP="009446BB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Повышение эффективности деятельности органов местного самоуправления, а также качества предоставления государственных и муниципальных услуг.</w:t>
            </w:r>
          </w:p>
          <w:p w:rsidR="00047103" w:rsidRPr="00DE4D98" w:rsidRDefault="00047103" w:rsidP="009446BB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Обеспечение доступности финансовой, имущественной, образовательной и информационно-консультационной поддержки для субъектов малого и среднего предпринимательства.</w:t>
            </w:r>
          </w:p>
          <w:p w:rsidR="00047103" w:rsidRPr="00DE4D98" w:rsidRDefault="00047103" w:rsidP="009446BB">
            <w:pPr>
              <w:numPr>
                <w:ilvl w:val="1"/>
                <w:numId w:val="1"/>
              </w:numPr>
              <w:tabs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Мониторинг и информационное сопровождение деятельности субъектов малого и среднего предпринимательства.</w:t>
            </w: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Подпрограммы и (или) основные мероприятия 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numPr>
                <w:ilvl w:val="0"/>
                <w:numId w:val="2"/>
              </w:numPr>
              <w:tabs>
                <w:tab w:val="clear" w:pos="821"/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Совершенствование системы муниципального стратегического управления и повышение инвестиционной привлекательности.</w:t>
            </w:r>
          </w:p>
          <w:p w:rsidR="00047103" w:rsidRPr="00DE4D98" w:rsidRDefault="00047103" w:rsidP="009446BB">
            <w:pPr>
              <w:numPr>
                <w:ilvl w:val="0"/>
                <w:numId w:val="2"/>
              </w:numPr>
              <w:tabs>
                <w:tab w:val="clear" w:pos="821"/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Совершенствование муниципального управления.</w:t>
            </w:r>
          </w:p>
          <w:p w:rsidR="00047103" w:rsidRPr="00DE4D98" w:rsidRDefault="00047103" w:rsidP="009446BB">
            <w:pPr>
              <w:numPr>
                <w:ilvl w:val="0"/>
                <w:numId w:val="2"/>
              </w:numPr>
              <w:tabs>
                <w:tab w:val="clear" w:pos="821"/>
                <w:tab w:val="num" w:pos="461"/>
              </w:tabs>
              <w:ind w:left="461" w:hanging="461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Развитие малого и среднего предпринимательства.</w:t>
            </w: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Целевые показатели муниципальной программы </w:t>
            </w:r>
          </w:p>
          <w:p w:rsidR="00047103" w:rsidRPr="00DE4D98" w:rsidRDefault="00047103" w:rsidP="009446BB">
            <w:pPr>
              <w:rPr>
                <w:sz w:val="28"/>
                <w:szCs w:val="28"/>
              </w:rPr>
            </w:pPr>
          </w:p>
        </w:tc>
        <w:tc>
          <w:tcPr>
            <w:tcW w:w="5635" w:type="dxa"/>
          </w:tcPr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количества предоставляемых  государственных и муниципальных услуг в МФЦ  - с 41 000 услуг до 42 000 услуг.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Сохранение среднего времени ожидания в очереди при обращении заявителя для получения государственных </w:t>
            </w:r>
            <w:r w:rsidRPr="00DE4D98">
              <w:rPr>
                <w:sz w:val="28"/>
                <w:szCs w:val="28"/>
              </w:rPr>
              <w:lastRenderedPageBreak/>
              <w:t>(муниципальных) услуг  - 15 минут.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Уровень удовлетворенности населения муниципального образования качеством предоставления   муниципальных услуг МФЦ, </w:t>
            </w:r>
            <w:proofErr w:type="gramStart"/>
            <w:r w:rsidRPr="00DE4D98">
              <w:rPr>
                <w:sz w:val="28"/>
                <w:szCs w:val="28"/>
              </w:rPr>
              <w:t>в</w:t>
            </w:r>
            <w:proofErr w:type="gramEnd"/>
            <w:r w:rsidRPr="00DE4D98">
              <w:rPr>
                <w:sz w:val="28"/>
                <w:szCs w:val="28"/>
              </w:rPr>
              <w:t xml:space="preserve"> % - не менее 90%.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доли граждан, имеющих доступ  к получению государственных и муниципальных услуг по принципу «одного окна», в том числе в МФЦ, % - с 81,0% до 99,5%.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Прирост инвестиций в основной капитал в действующих ценах, </w:t>
            </w:r>
            <w:proofErr w:type="gramStart"/>
            <w:r w:rsidRPr="00DE4D98">
              <w:rPr>
                <w:sz w:val="28"/>
                <w:szCs w:val="28"/>
              </w:rPr>
              <w:t>в</w:t>
            </w:r>
            <w:proofErr w:type="gramEnd"/>
            <w:r w:rsidRPr="00DE4D98">
              <w:rPr>
                <w:sz w:val="28"/>
                <w:szCs w:val="28"/>
              </w:rPr>
              <w:t xml:space="preserve"> % </w:t>
            </w:r>
            <w:proofErr w:type="gramStart"/>
            <w:r w:rsidRPr="00DE4D98">
              <w:rPr>
                <w:sz w:val="28"/>
                <w:szCs w:val="28"/>
              </w:rPr>
              <w:t>к</w:t>
            </w:r>
            <w:proofErr w:type="gramEnd"/>
            <w:r w:rsidRPr="00DE4D98">
              <w:rPr>
                <w:sz w:val="28"/>
                <w:szCs w:val="28"/>
              </w:rPr>
              <w:t xml:space="preserve"> предыдущему году – 35,9%.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количества малых и средних предприятий с 424 единиц до 545 единиц.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количества индивидуальных предпринимателей с 932 единиц до 1461 единицы.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среднесписочной численности работников малых и средних предприятий с 5,6 тыс. человек до 5,8.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оборота малых и средних предприятий с 5,1 млрд. рублей до 5,6  млрд. рублей.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количества субъектов малого и среднего предпринимательства – получателей финансовой поддержки по программе с 12 единиц до 20 единиц.</w:t>
            </w:r>
          </w:p>
          <w:p w:rsidR="00047103" w:rsidRPr="00DE4D98" w:rsidRDefault="00047103" w:rsidP="009446BB">
            <w:pPr>
              <w:numPr>
                <w:ilvl w:val="1"/>
                <w:numId w:val="2"/>
              </w:numPr>
              <w:tabs>
                <w:tab w:val="num" w:pos="72"/>
                <w:tab w:val="num" w:pos="583"/>
              </w:tabs>
              <w:ind w:left="72" w:firstLine="36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Увеличение количества малых и средних предприятий на 10 тыс. населения города со 104,1 единиц до 132,5 единиц.</w:t>
            </w: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2018 - 2030 годы</w:t>
            </w:r>
          </w:p>
        </w:tc>
      </w:tr>
      <w:tr w:rsidR="00047103" w:rsidRPr="00DE4D98" w:rsidTr="009446BB">
        <w:tc>
          <w:tcPr>
            <w:tcW w:w="4219" w:type="dxa"/>
          </w:tcPr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Финансовое обеспечение муниципальной программы</w:t>
            </w:r>
          </w:p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35" w:type="dxa"/>
          </w:tcPr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Объем финансирования программы в 2018-2030 годах составит 560 436,5 тыс. рублей, </w:t>
            </w:r>
          </w:p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DE4D98">
              <w:rPr>
                <w:sz w:val="28"/>
                <w:szCs w:val="28"/>
              </w:rPr>
              <w:t>в</w:t>
            </w:r>
            <w:proofErr w:type="gramEnd"/>
            <w:r w:rsidRPr="00DE4D98">
              <w:rPr>
                <w:sz w:val="28"/>
                <w:szCs w:val="28"/>
              </w:rPr>
              <w:t>:</w:t>
            </w:r>
          </w:p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2018 году –  43 110,5 тыс. рублей;</w:t>
            </w:r>
          </w:p>
          <w:p w:rsidR="00047103" w:rsidRPr="00DE4D98" w:rsidRDefault="00047103" w:rsidP="009446BB">
            <w:pPr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2019 году –  43 110,5 тыс. рублей;</w:t>
            </w:r>
          </w:p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2020 году –  43 110,5 тыс. рублей;</w:t>
            </w:r>
          </w:p>
          <w:p w:rsidR="00047103" w:rsidRPr="00DE4D98" w:rsidRDefault="00047103" w:rsidP="009446B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2021 году –  43 110,5 тыс. рублей;</w:t>
            </w:r>
          </w:p>
          <w:p w:rsidR="00047103" w:rsidRPr="00DE4D98" w:rsidRDefault="00047103" w:rsidP="009446B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2022 году –  43 110,5 тыс. рублей;</w:t>
            </w:r>
          </w:p>
          <w:p w:rsidR="00047103" w:rsidRPr="00DE4D98" w:rsidRDefault="00047103" w:rsidP="009446B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2023 году –  43 110,5 тыс. рублей;</w:t>
            </w:r>
          </w:p>
          <w:p w:rsidR="00047103" w:rsidRPr="00DE4D98" w:rsidRDefault="00047103" w:rsidP="009446B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t>2024 году –  43 110,5 тыс. рублей;</w:t>
            </w:r>
          </w:p>
          <w:p w:rsidR="00047103" w:rsidRPr="00DE4D98" w:rsidRDefault="00047103" w:rsidP="009446B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E4D98">
              <w:rPr>
                <w:sz w:val="28"/>
                <w:szCs w:val="28"/>
              </w:rPr>
              <w:lastRenderedPageBreak/>
              <w:t>2025 году –  43 110,5 тыс. рублей;</w:t>
            </w:r>
          </w:p>
          <w:p w:rsidR="00047103" w:rsidRPr="00DE4D98" w:rsidRDefault="00047103" w:rsidP="009446BB">
            <w:pPr>
              <w:jc w:val="both"/>
              <w:rPr>
                <w:sz w:val="28"/>
                <w:szCs w:val="28"/>
              </w:rPr>
            </w:pPr>
            <w:r w:rsidRPr="00DE4D98">
              <w:rPr>
                <w:rFonts w:eastAsia="Calibri"/>
                <w:sz w:val="28"/>
                <w:szCs w:val="28"/>
                <w:lang w:eastAsia="en-US"/>
              </w:rPr>
              <w:t xml:space="preserve">2026 – 2030 </w:t>
            </w:r>
            <w:proofErr w:type="gramStart"/>
            <w:r w:rsidRPr="00DE4D98">
              <w:rPr>
                <w:rFonts w:eastAsia="Calibri"/>
                <w:sz w:val="28"/>
                <w:szCs w:val="28"/>
                <w:lang w:eastAsia="en-US"/>
              </w:rPr>
              <w:t>годах</w:t>
            </w:r>
            <w:proofErr w:type="gramEnd"/>
            <w:r w:rsidRPr="00DE4D98">
              <w:rPr>
                <w:rFonts w:eastAsia="Calibri"/>
                <w:sz w:val="28"/>
                <w:szCs w:val="28"/>
                <w:lang w:eastAsia="en-US"/>
              </w:rPr>
              <w:t xml:space="preserve"> – 215 552,5 тыс. рублей.</w:t>
            </w:r>
          </w:p>
        </w:tc>
      </w:tr>
    </w:tbl>
    <w:p w:rsidR="0036465F" w:rsidRDefault="0036465F">
      <w:bookmarkStart w:id="0" w:name="_GoBack"/>
      <w:bookmarkEnd w:id="0"/>
    </w:p>
    <w:sectPr w:rsidR="00364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5273"/>
    <w:multiLevelType w:val="hybridMultilevel"/>
    <w:tmpl w:val="0F0489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hint="default"/>
        <w:color w:val="auto"/>
      </w:rPr>
    </w:lvl>
    <w:lvl w:ilvl="2" w:tplc="25521E9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672A1294"/>
    <w:multiLevelType w:val="hybridMultilevel"/>
    <w:tmpl w:val="4658F822"/>
    <w:lvl w:ilvl="0" w:tplc="E904EFC8">
      <w:start w:val="1"/>
      <w:numFmt w:val="decimal"/>
      <w:lvlText w:val="%1."/>
      <w:lvlJc w:val="left"/>
      <w:pPr>
        <w:tabs>
          <w:tab w:val="num" w:pos="821"/>
        </w:tabs>
        <w:ind w:left="821" w:hanging="360"/>
      </w:pPr>
      <w:rPr>
        <w:color w:val="auto"/>
      </w:rPr>
    </w:lvl>
    <w:lvl w:ilvl="1" w:tplc="F3D863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103"/>
    <w:rsid w:val="00047103"/>
    <w:rsid w:val="0036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71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71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Людмила Фатхиева</cp:lastModifiedBy>
  <cp:revision>1</cp:revision>
  <dcterms:created xsi:type="dcterms:W3CDTF">2017-11-07T09:09:00Z</dcterms:created>
  <dcterms:modified xsi:type="dcterms:W3CDTF">2017-11-07T09:12:00Z</dcterms:modified>
</cp:coreProperties>
</file>